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160AF" w14:textId="77777777" w:rsidR="00F75453" w:rsidRDefault="00F75453" w:rsidP="00891713">
      <w:pPr>
        <w:autoSpaceDE w:val="0"/>
        <w:autoSpaceDN w:val="0"/>
        <w:adjustRightInd w:val="0"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349C608F" w14:textId="76082C88" w:rsidR="003479E1" w:rsidRDefault="00A22304" w:rsidP="00891713">
      <w:pPr>
        <w:autoSpaceDE w:val="0"/>
        <w:autoSpaceDN w:val="0"/>
        <w:adjustRightInd w:val="0"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  <w:r>
        <w:rPr>
          <w:rFonts w:ascii="メイリオ" w:eastAsia="メイリオ" w:hAnsi="メイリオ" w:cs="ＭＳ ゴシック" w:hint="eastAsia"/>
          <w:noProof/>
          <w:kern w:val="0"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58A37" wp14:editId="32A466B4">
                <wp:simplePos x="0" y="0"/>
                <wp:positionH relativeFrom="column">
                  <wp:posOffset>5061584</wp:posOffset>
                </wp:positionH>
                <wp:positionV relativeFrom="paragraph">
                  <wp:posOffset>20955</wp:posOffset>
                </wp:positionV>
                <wp:extent cx="962025" cy="27622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4D3E0B" w14:textId="41675EFD" w:rsidR="00A22304" w:rsidRPr="00A22304" w:rsidRDefault="00A22304">
                            <w:pPr>
                              <w:rPr>
                                <w:rFonts w:ascii="HGP創英角ｺﾞｼｯｸUB" w:eastAsia="HGP創英角ｺﾞｼｯｸUB" w:hAnsi="HGP創英角ｺﾞｼｯｸUB"/>
                                <w:sz w:val="22"/>
                              </w:rPr>
                            </w:pPr>
                            <w:r w:rsidRPr="00A22304">
                              <w:rPr>
                                <w:rFonts w:ascii="HGP創英角ｺﾞｼｯｸUB" w:eastAsia="HGP創英角ｺﾞｼｯｸUB" w:hAnsi="HGP創英角ｺﾞｼｯｸUB" w:hint="eastAsia"/>
                                <w:sz w:val="22"/>
                              </w:rPr>
                              <w:t>参考用紙</w:t>
                            </w:r>
                            <w:r w:rsidR="002B725F">
                              <w:rPr>
                                <w:rFonts w:ascii="HGP創英角ｺﾞｼｯｸUB" w:eastAsia="HGP創英角ｺﾞｼｯｸUB" w:hAnsi="HGP創英角ｺﾞｼｯｸUB"/>
                                <w:sz w:val="22"/>
                              </w:rPr>
                              <w:t>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558A3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98.55pt;margin-top:1.65pt;width:75.7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" fillcolor="white [3201]" strokeweight="1.5pt">
                <v:textbox>
                  <w:txbxContent>
                    <w:p w14:paraId="6D4D3E0B" w14:textId="41675EFD" w:rsidR="00A22304" w:rsidRPr="00A22304" w:rsidRDefault="00A22304">
                      <w:pPr>
                        <w:rPr>
                          <w:rFonts w:ascii="HGP創英角ｺﾞｼｯｸUB" w:eastAsia="HGP創英角ｺﾞｼｯｸUB" w:hAnsi="HGP創英角ｺﾞｼｯｸUB"/>
                          <w:sz w:val="22"/>
                        </w:rPr>
                      </w:pPr>
                      <w:r w:rsidRPr="00A22304">
                        <w:rPr>
                          <w:rFonts w:ascii="HGP創英角ｺﾞｼｯｸUB" w:eastAsia="HGP創英角ｺﾞｼｯｸUB" w:hAnsi="HGP創英角ｺﾞｼｯｸUB" w:hint="eastAsia"/>
                          <w:sz w:val="22"/>
                        </w:rPr>
                        <w:t>参考用紙</w:t>
                      </w:r>
                      <w:r w:rsidR="002B725F">
                        <w:rPr>
                          <w:rFonts w:ascii="HGP創英角ｺﾞｼｯｸUB" w:eastAsia="HGP創英角ｺﾞｼｯｸUB" w:hAnsi="HGP創英角ｺﾞｼｯｸUB"/>
                          <w:sz w:val="22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 w:rsidR="0060645B" w:rsidRPr="0060645B">
        <w:rPr>
          <w:rFonts w:ascii="メイリオ" w:eastAsia="メイリオ" w:hAnsi="メイリオ" w:cs="ＭＳ ゴシック" w:hint="eastAsia"/>
          <w:kern w:val="0"/>
          <w:sz w:val="28"/>
          <w:szCs w:val="25"/>
        </w:rPr>
        <w:t>取り扱い可・不可食品一覧</w:t>
      </w:r>
    </w:p>
    <w:p w14:paraId="0EEC3ABD" w14:textId="77777777" w:rsidR="005F1502" w:rsidRPr="0060645B" w:rsidRDefault="005F1502" w:rsidP="00891713">
      <w:pPr>
        <w:autoSpaceDE w:val="0"/>
        <w:autoSpaceDN w:val="0"/>
        <w:adjustRightInd w:val="0"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tbl>
      <w:tblPr>
        <w:tblW w:w="10173" w:type="dxa"/>
        <w:tblInd w:w="-1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345"/>
        <w:gridCol w:w="4442"/>
      </w:tblGrid>
      <w:tr w:rsidR="004F4B7A" w:rsidRPr="004F4B7A" w14:paraId="3D1D54B9" w14:textId="77777777" w:rsidTr="00E9617D">
        <w:trPr>
          <w:trHeight w:val="1215"/>
        </w:trPr>
        <w:tc>
          <w:tcPr>
            <w:tcW w:w="1017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11102" w14:textId="77777777" w:rsidR="004F4B7A" w:rsidRPr="00313E98" w:rsidRDefault="004F4B7A" w:rsidP="00706075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ind w:leftChars="0"/>
              <w:rPr>
                <w:rFonts w:ascii="HG丸ｺﾞｼｯｸM-PRO" w:eastAsia="HG丸ｺﾞｼｯｸM-PRO" w:cs="HG丸ｺﾞｼｯｸM-PRO"/>
                <w:b/>
                <w:color w:val="000000"/>
                <w:kern w:val="0"/>
                <w:sz w:val="28"/>
                <w:szCs w:val="28"/>
              </w:rPr>
            </w:pPr>
            <w:r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臨時出店において飲食店行為として</w:t>
            </w:r>
            <w:r w:rsidR="00706075"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認められているもの</w:t>
            </w:r>
          </w:p>
          <w:p w14:paraId="6B66695E" w14:textId="77777777" w:rsidR="00706075" w:rsidRPr="00AB75D2" w:rsidRDefault="00706075" w:rsidP="00706075">
            <w:pPr>
              <w:pStyle w:val="ac"/>
              <w:autoSpaceDE w:val="0"/>
              <w:autoSpaceDN w:val="0"/>
              <w:adjustRightInd w:val="0"/>
              <w:spacing w:line="360" w:lineRule="exact"/>
              <w:ind w:leftChars="0" w:left="360"/>
              <w:rPr>
                <w:rFonts w:ascii="HG丸ｺﾞｼｯｸM-PRO" w:eastAsia="HG丸ｺﾞｼｯｸM-PRO" w:cs="HG丸ｺﾞｼｯｸM-PRO"/>
                <w:color w:val="000000"/>
                <w:kern w:val="0"/>
                <w:sz w:val="22"/>
              </w:rPr>
            </w:pPr>
            <w:r w:rsidRPr="00AB75D2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※仕込みは許可施設が原則です。</w:t>
            </w:r>
          </w:p>
          <w:p w14:paraId="52E52DDD" w14:textId="5943D1C6" w:rsidR="004F4B7A" w:rsidRPr="004F4B7A" w:rsidRDefault="00706075" w:rsidP="00706075">
            <w:pPr>
              <w:pStyle w:val="ac"/>
              <w:autoSpaceDE w:val="0"/>
              <w:autoSpaceDN w:val="0"/>
              <w:adjustRightInd w:val="0"/>
              <w:spacing w:line="360" w:lineRule="exact"/>
              <w:ind w:leftChars="0" w:left="360"/>
              <w:rPr>
                <w:rFonts w:ascii="HG丸ｺﾞｼｯｸM-PRO" w:eastAsia="HG丸ｺﾞｼｯｸM-PRO" w:cs="HG丸ｺﾞｼｯｸM-PRO"/>
                <w:color w:val="000000"/>
                <w:kern w:val="0"/>
                <w:sz w:val="24"/>
              </w:rPr>
            </w:pPr>
            <w:r w:rsidRPr="00AB75D2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※テント１区画につき、</w:t>
            </w:r>
            <w:r w:rsidR="006549D6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原則</w:t>
            </w:r>
            <w:r w:rsidRPr="00AB75D2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１品目の出店のみ可能です。</w:t>
            </w:r>
          </w:p>
        </w:tc>
      </w:tr>
      <w:tr w:rsidR="004F4B7A" w:rsidRPr="004F4B7A" w14:paraId="430FCB89" w14:textId="77777777" w:rsidTr="00E9617D">
        <w:trPr>
          <w:trHeight w:val="109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0417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分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類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B9C0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食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品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の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例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示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FDAF5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運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用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範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囲</w:t>
            </w:r>
          </w:p>
        </w:tc>
      </w:tr>
      <w:tr w:rsidR="004F4B7A" w:rsidRPr="004F4B7A" w14:paraId="42C5300C" w14:textId="77777777" w:rsidTr="00E9617D">
        <w:trPr>
          <w:trHeight w:val="889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1B37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煮物類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DBA8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おでん、煮込み、豚汁、けんちん汁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78B3C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事前に仕込み（細切、煮込み等）し、その場で煮込んだもの。</w:t>
            </w:r>
          </w:p>
        </w:tc>
      </w:tr>
      <w:tr w:rsidR="004F4B7A" w:rsidRPr="004F4B7A" w14:paraId="39C124F6" w14:textId="77777777" w:rsidTr="00E9617D">
        <w:trPr>
          <w:trHeight w:val="1682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1F7E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焼物類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E429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焼鳥、焼き貝、いか焼き、焼魚、</w:t>
            </w:r>
          </w:p>
          <w:p w14:paraId="398AEC5C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焼きさつま類、焼きぎょうざ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A5BD1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事前に仕込み（細切等）し冷蔵した具を、その場で焼いたもの。焼鳥類にあっては、その場において短時間で中心部まで加熱が十分に出来る大きさ（ひと口サイズ）に事前に加工したもの。</w:t>
            </w:r>
          </w:p>
        </w:tc>
      </w:tr>
      <w:tr w:rsidR="004F4B7A" w:rsidRPr="004F4B7A" w14:paraId="25613EAF" w14:textId="77777777" w:rsidTr="00E9617D">
        <w:trPr>
          <w:trHeight w:val="1137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C882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お好み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  <w:p w14:paraId="29200695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焼き類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566C" w14:textId="2C095A62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たこやき、お好み焼き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55457" w14:textId="16F59F51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その場で水に溶いた小麦粉等と、事前に仕込み（細切等）した具をその場で混ぜ合わせ焼いたもの。</w:t>
            </w:r>
          </w:p>
        </w:tc>
      </w:tr>
      <w:tr w:rsidR="004F4B7A" w:rsidRPr="004F4B7A" w14:paraId="00846E5C" w14:textId="77777777" w:rsidTr="00E9617D">
        <w:trPr>
          <w:trHeight w:val="843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871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茹で物・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  <w:p w14:paraId="2B1AEADD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蒸し物類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E286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じゃがバター、蒸しぎょうざ</w:t>
            </w:r>
          </w:p>
          <w:p w14:paraId="16EEF80A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蒸ししゅうまい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E4470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農産物で事前に仕込みした具をその場で茹でるか蒸したもの。</w:t>
            </w:r>
          </w:p>
        </w:tc>
      </w:tr>
      <w:tr w:rsidR="004F4B7A" w:rsidRPr="004F4B7A" w14:paraId="45185735" w14:textId="77777777" w:rsidTr="00E9617D">
        <w:trPr>
          <w:trHeight w:val="827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196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めん類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B11B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焼きそば、即席カップメン、焼ビーフン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D1054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水さらしの工程が無く、焼きそばと調理工程が同等のもの。</w:t>
            </w:r>
          </w:p>
        </w:tc>
      </w:tr>
      <w:tr w:rsidR="004F4B7A" w:rsidRPr="004F4B7A" w14:paraId="3EC213B7" w14:textId="77777777" w:rsidTr="00E9617D">
        <w:trPr>
          <w:trHeight w:val="838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6D49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揚物類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6BFA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串かつ、フライドチキン、</w:t>
            </w:r>
          </w:p>
          <w:p w14:paraId="5EDA2338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フライドポテト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60D88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事前に仕込み（細切等）した具を、その場で調製した溶き粉、パン粉につけて油で揚げたもの。</w:t>
            </w:r>
          </w:p>
        </w:tc>
      </w:tr>
      <w:tr w:rsidR="004F4B7A" w:rsidRPr="004F4B7A" w14:paraId="3681F367" w14:textId="77777777" w:rsidTr="00E9617D">
        <w:trPr>
          <w:trHeight w:val="1276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3051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喫茶類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6F4A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清涼飲料水、甘酒、しるこ、コーヒー、紅茶、ところてん、かき氷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F37E2" w14:textId="77777777" w:rsid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事前に調整した材料を用いて、その場で小分け、希釈、混合、調味するもので通常喫茶営業で提供される飲料、茶菓、甘味食品</w:t>
            </w:r>
          </w:p>
          <w:p w14:paraId="587FB650" w14:textId="77777777" w:rsidR="00857C35" w:rsidRPr="004F4B7A" w:rsidRDefault="00857C35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かき氷については、飲用氷を使用し、手指やほこり等で汚染されない構造の機械を用いて削氷を行い、衛生的な器具を用いて盛り付けすること。</w:t>
            </w:r>
          </w:p>
        </w:tc>
      </w:tr>
      <w:tr w:rsidR="004F4B7A" w:rsidRPr="004F4B7A" w14:paraId="1DC55CE9" w14:textId="77777777" w:rsidTr="00E9617D">
        <w:trPr>
          <w:trHeight w:val="395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62D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ドック類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1B6F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ソーセージ類をそのまま、もしくは衣をつけて焼くか油で揚げたもの、ホットドッグ類、ハンバーガー類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A380E" w14:textId="67EDA6A3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ハンバーガー類とは、パンに熱処理した食肉ミンチ等をはさんだもの。</w:t>
            </w:r>
            <w:r w:rsidR="00A32836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※生野菜は使用できません。</w:t>
            </w:r>
          </w:p>
        </w:tc>
      </w:tr>
      <w:tr w:rsidR="004F4B7A" w:rsidRPr="004F4B7A" w14:paraId="49FD17F6" w14:textId="77777777" w:rsidTr="00E9617D">
        <w:trPr>
          <w:trHeight w:val="1182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8BB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酒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類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9FB7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日本酒、ビール、チュウハイ、焼酎など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30AE6" w14:textId="77777777" w:rsidR="004F4B7A" w:rsidRPr="00C00D96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ビールサーバー使用の際は、専門の業者により管理調整されたサーバーを用いること。</w:t>
            </w:r>
          </w:p>
          <w:p w14:paraId="1275BDC0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C00D96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ただし、翌日への持ち越しは不可</w:t>
            </w:r>
          </w:p>
        </w:tc>
      </w:tr>
      <w:tr w:rsidR="004F4B7A" w:rsidRPr="004F4B7A" w14:paraId="1D7382E6" w14:textId="77777777" w:rsidTr="00E9617D">
        <w:trPr>
          <w:trHeight w:val="972"/>
        </w:trPr>
        <w:tc>
          <w:tcPr>
            <w:tcW w:w="13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8D2577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その他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30BB0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レトルト食品、無菌包装米飯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44762" w14:textId="77777777" w:rsidR="004F4B7A" w:rsidRPr="004F4B7A" w:rsidRDefault="004F4B7A" w:rsidP="00706075">
            <w:pPr>
              <w:autoSpaceDE w:val="0"/>
              <w:autoSpaceDN w:val="0"/>
              <w:adjustRightInd w:val="0"/>
              <w:spacing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その場で加熱し、又はそのままで盛付けて提供するもの。</w:t>
            </w:r>
          </w:p>
        </w:tc>
      </w:tr>
    </w:tbl>
    <w:p w14:paraId="62939AAD" w14:textId="17961DC2" w:rsidR="004F4B7A" w:rsidRDefault="004F4B7A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tbl>
      <w:tblPr>
        <w:tblpPr w:leftFromText="142" w:rightFromText="142" w:tblpY="540"/>
        <w:tblW w:w="100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3624"/>
        <w:gridCol w:w="4710"/>
      </w:tblGrid>
      <w:tr w:rsidR="004F4B7A" w:rsidRPr="004F4B7A" w14:paraId="23C9D2C3" w14:textId="77777777" w:rsidTr="00EE0158">
        <w:trPr>
          <w:trHeight w:val="10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A1D190" w14:textId="77777777" w:rsidR="00B9652F" w:rsidRPr="00313E98" w:rsidRDefault="00B9652F" w:rsidP="00B9652F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50" w:before="120" w:line="360" w:lineRule="exact"/>
              <w:ind w:leftChars="0"/>
              <w:rPr>
                <w:rFonts w:ascii="HG丸ｺﾞｼｯｸM-PRO" w:eastAsia="HG丸ｺﾞｼｯｸM-PRO" w:cs="HG丸ｺﾞｼｯｸM-PRO"/>
                <w:b/>
                <w:color w:val="000000"/>
                <w:kern w:val="0"/>
                <w:sz w:val="28"/>
                <w:szCs w:val="28"/>
              </w:rPr>
            </w:pPr>
            <w:r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lastRenderedPageBreak/>
              <w:t>臨時出店において</w:t>
            </w:r>
            <w:r w:rsidR="00AB75D2"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菓子製造</w:t>
            </w:r>
            <w:r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行為として認められているもの</w:t>
            </w:r>
          </w:p>
          <w:p w14:paraId="01F15EAD" w14:textId="77777777" w:rsidR="004F4B7A" w:rsidRPr="004F4B7A" w:rsidRDefault="00B9652F" w:rsidP="00B9652F">
            <w:pPr>
              <w:autoSpaceDE w:val="0"/>
              <w:autoSpaceDN w:val="0"/>
              <w:adjustRightInd w:val="0"/>
              <w:spacing w:beforeLines="50" w:before="120" w:line="360" w:lineRule="exact"/>
              <w:ind w:firstLineChars="100" w:firstLine="220"/>
              <w:rPr>
                <w:rFonts w:ascii="HG丸ｺﾞｼｯｸM-PRO" w:eastAsia="HG丸ｺﾞｼｯｸM-PRO" w:cs="HG丸ｺﾞｼｯｸM-PRO"/>
                <w:color w:val="000000"/>
                <w:kern w:val="0"/>
                <w:sz w:val="24"/>
              </w:rPr>
            </w:pPr>
            <w:r w:rsidRPr="00AB75D2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※</w:t>
            </w:r>
            <w:r w:rsidR="004F4B7A"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菓子製造行為として</w:t>
            </w:r>
            <w:r w:rsidR="004F4B7A" w:rsidRPr="00313E98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8"/>
                <w:szCs w:val="28"/>
              </w:rPr>
              <w:t>下記の食品</w:t>
            </w:r>
            <w:r w:rsidR="004F4B7A" w:rsidRPr="00313E98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8"/>
                <w:szCs w:val="28"/>
                <w:u w:val="single"/>
              </w:rPr>
              <w:t>以外</w:t>
            </w:r>
            <w:r w:rsidR="004F4B7A" w:rsidRPr="00313E98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8"/>
                <w:szCs w:val="28"/>
              </w:rPr>
              <w:t>は取り扱うことができません</w:t>
            </w:r>
            <w:r w:rsidR="004F4B7A"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  <w:sz w:val="22"/>
              </w:rPr>
              <w:t>。</w:t>
            </w:r>
          </w:p>
        </w:tc>
      </w:tr>
      <w:tr w:rsidR="004F4B7A" w:rsidRPr="004F4B7A" w14:paraId="4D774139" w14:textId="77777777" w:rsidTr="00EE0158">
        <w:trPr>
          <w:trHeight w:val="109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5A5D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分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類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BE4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食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品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の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例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示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66D2E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運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用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範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囲</w:t>
            </w:r>
          </w:p>
        </w:tc>
      </w:tr>
      <w:tr w:rsidR="004F4B7A" w:rsidRPr="004F4B7A" w14:paraId="1BE4AFCC" w14:textId="77777777" w:rsidTr="00EE0158">
        <w:trPr>
          <w:trHeight w:val="1054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46E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焼菓子類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2029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今川焼、クレープ、ベビーカステラ、五兵衛焼餅、焼き餅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9BD02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事前に仕込み（混合、成形等）した具を、その場で焼いたもの。</w:t>
            </w:r>
          </w:p>
        </w:tc>
      </w:tr>
      <w:tr w:rsidR="004F4B7A" w:rsidRPr="004F4B7A" w14:paraId="4DE0669F" w14:textId="77777777" w:rsidTr="00EE0158">
        <w:trPr>
          <w:trHeight w:val="984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F62F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揚菓子類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3115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ドーナッツ、大学芋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CBB76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事前に仕込み（混合、成形等）した具を、その場で油で揚げたもの。</w:t>
            </w:r>
          </w:p>
        </w:tc>
      </w:tr>
      <w:tr w:rsidR="004F4B7A" w:rsidRPr="004F4B7A" w14:paraId="66A00C56" w14:textId="77777777" w:rsidTr="00EE0158">
        <w:trPr>
          <w:trHeight w:val="985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9EA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団子菓子類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DBEA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草団子、焼き団子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C8BE7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事前に団子に成型したものをその場で焼くか、蒸し、事前に仕込みした具をからめたもの。</w:t>
            </w:r>
          </w:p>
        </w:tc>
      </w:tr>
      <w:tr w:rsidR="004F4B7A" w:rsidRPr="004F4B7A" w14:paraId="26B36BA2" w14:textId="77777777" w:rsidTr="00EE0158">
        <w:trPr>
          <w:trHeight w:val="985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1CFB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まんじゅう類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8593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焼きまんじゅう、蒸しまんじゅう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B41AD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事前に仕込み（混合、成形等）したまんじゅうをその場で加熱したもの。</w:t>
            </w:r>
          </w:p>
        </w:tc>
      </w:tr>
      <w:tr w:rsidR="004F4B7A" w:rsidRPr="004F4B7A" w14:paraId="75C9FEB3" w14:textId="77777777" w:rsidTr="00EE0158">
        <w:trPr>
          <w:trHeight w:val="970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AFA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もち菓子類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7A58" w14:textId="006A2DD9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あんころもち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4D6B" w14:textId="0D57F133" w:rsidR="004F4B7A" w:rsidRPr="004F4B7A" w:rsidRDefault="00A32836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既製品の</w:t>
            </w:r>
            <w:r w:rsidR="004F4B7A"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餅に、事前に仕込みした具をからめたもの。</w:t>
            </w:r>
          </w:p>
        </w:tc>
      </w:tr>
      <w:tr w:rsidR="004F4B7A" w:rsidRPr="004F4B7A" w14:paraId="6F8ED40C" w14:textId="77777777" w:rsidTr="00EE0158">
        <w:trPr>
          <w:trHeight w:val="990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0A8B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あめ菓子類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5786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べっこう飴、果実飴、カルメ焼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CB87F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事前に仕込みした原料を用いて、その場で簡単な加工を行って作るあめ菓子。</w:t>
            </w:r>
          </w:p>
        </w:tc>
      </w:tr>
      <w:tr w:rsidR="004F4B7A" w:rsidRPr="004F4B7A" w14:paraId="0212F3CB" w14:textId="77777777" w:rsidTr="00EE0158">
        <w:trPr>
          <w:trHeight w:val="847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69D07C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その他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</w:p>
        </w:tc>
        <w:tc>
          <w:tcPr>
            <w:tcW w:w="83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701643" w14:textId="77777777" w:rsidR="004F4B7A" w:rsidRPr="004F4B7A" w:rsidRDefault="004F4B7A" w:rsidP="00B9652F">
            <w:pPr>
              <w:autoSpaceDE w:val="0"/>
              <w:autoSpaceDN w:val="0"/>
              <w:adjustRightInd w:val="0"/>
              <w:spacing w:beforeLines="50" w:before="12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果実チョコ（果実にチョコレートをからめたもの）、蒸しパン</w:t>
            </w:r>
          </w:p>
        </w:tc>
      </w:tr>
    </w:tbl>
    <w:p w14:paraId="2C1F51FE" w14:textId="77777777" w:rsidR="004F4B7A" w:rsidRDefault="004F4B7A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48994D4D" w14:textId="77777777" w:rsidR="004F4B7A" w:rsidRDefault="004F4B7A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17E75E1F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3A0810AB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23B9035C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4DF0DB53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1C3FE2BE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0D4E9AC7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290B9A84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7DF06D78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4118C872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07EEFA62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43714790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2010CCAE" w14:textId="77777777" w:rsidR="00F75453" w:rsidRDefault="00F75453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tbl>
      <w:tblPr>
        <w:tblW w:w="10031" w:type="dxa"/>
        <w:tblInd w:w="-1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961"/>
      </w:tblGrid>
      <w:tr w:rsidR="004F4B7A" w:rsidRPr="004F4B7A" w14:paraId="4485890A" w14:textId="77777777" w:rsidTr="00E31BE5">
        <w:trPr>
          <w:trHeight w:val="109"/>
        </w:trPr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97A444" w14:textId="106F5230" w:rsidR="00706075" w:rsidRPr="00E31BE5" w:rsidRDefault="00B9652F" w:rsidP="00E31BE5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50" w:before="120" w:line="360" w:lineRule="exact"/>
              <w:ind w:leftChars="0"/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</w:pPr>
            <w:r w:rsidRPr="00313E98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臨時出店において食料品販売行為として</w:t>
            </w:r>
            <w:r w:rsidR="00A32836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取り扱うことのできる食品</w:t>
            </w:r>
            <w:r w:rsidR="00E31BE5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の</w:t>
            </w:r>
            <w:r w:rsidR="00A32836">
              <w:rPr>
                <w:rFonts w:ascii="HG丸ｺﾞｼｯｸM-PRO" w:eastAsia="HG丸ｺﾞｼｯｸM-PRO" w:cs="HG丸ｺﾞｼｯｸM-PRO" w:hint="eastAsia"/>
                <w:b/>
                <w:color w:val="000000"/>
                <w:kern w:val="0"/>
                <w:sz w:val="28"/>
                <w:szCs w:val="28"/>
              </w:rPr>
              <w:t>例示</w:t>
            </w:r>
          </w:p>
        </w:tc>
      </w:tr>
      <w:tr w:rsidR="00A32836" w:rsidRPr="004F4B7A" w14:paraId="04C33848" w14:textId="77777777" w:rsidTr="00E31BE5">
        <w:trPr>
          <w:trHeight w:val="10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1149" w14:textId="77777777" w:rsidR="00A32836" w:rsidRPr="004F4B7A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取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扱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食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EF064" w14:textId="77777777" w:rsidR="00A32836" w:rsidRPr="004F4B7A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jc w:val="center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食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品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の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例</w:t>
            </w:r>
            <w:r w:rsidRPr="004F4B7A">
              <w:rPr>
                <w:rFonts w:ascii="HG丸ｺﾞｼｯｸM-PRO" w:eastAsia="HG丸ｺﾞｼｯｸM-PRO" w:cs="HG丸ｺﾞｼｯｸM-PRO"/>
                <w:color w:val="000000"/>
                <w:kern w:val="0"/>
              </w:rPr>
              <w:t xml:space="preserve"> 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示</w:t>
            </w:r>
          </w:p>
        </w:tc>
      </w:tr>
      <w:tr w:rsidR="00A32836" w:rsidRPr="004F4B7A" w14:paraId="19117DBE" w14:textId="77777777" w:rsidTr="00E31BE5">
        <w:trPr>
          <w:trHeight w:val="538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C9D34" w14:textId="77777777" w:rsid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以下の条件をすべて満たす食品とする。</w:t>
            </w:r>
          </w:p>
          <w:p w14:paraId="3C01BC34" w14:textId="77777777" w:rsid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・法により保存基準が定められていない食品（ただし、加熱用鮮魚介類を除く）</w:t>
            </w:r>
          </w:p>
          <w:p w14:paraId="13A4077E" w14:textId="5F276DD4" w:rsidR="00A32836" w:rsidRP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・容器包装に入れられた食品（ただし、生鮮の野菜及び果実は除く）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5F1EA" w14:textId="77777777" w:rsid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・生鮮の野菜及び果実</w:t>
            </w:r>
          </w:p>
          <w:p w14:paraId="1E54123E" w14:textId="77777777" w:rsid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・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煮豆、つくだ煮、</w:t>
            </w: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漬物、</w:t>
            </w: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魚介加工品、</w:t>
            </w:r>
            <w:r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菓子、</w:t>
            </w:r>
          </w:p>
          <w:p w14:paraId="079677BB" w14:textId="77777777" w:rsid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hAnsi="Century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cs="HG丸ｺﾞｼｯｸM-PRO" w:hint="eastAsia"/>
                <w:color w:val="000000"/>
                <w:kern w:val="0"/>
              </w:rPr>
              <w:t>アイスクリーム、</w:t>
            </w:r>
            <w:r w:rsidRPr="004F4B7A">
              <w:rPr>
                <w:rFonts w:ascii="HG丸ｺﾞｼｯｸM-PRO" w:eastAsia="HG丸ｺﾞｼｯｸM-PRO" w:hAnsi="Century" w:cs="HG丸ｺﾞｼｯｸM-PRO" w:hint="eastAsia"/>
                <w:color w:val="000000"/>
                <w:kern w:val="0"/>
              </w:rPr>
              <w:t>レトルト食品、缶詰</w:t>
            </w:r>
            <w:r>
              <w:rPr>
                <w:rFonts w:ascii="HG丸ｺﾞｼｯｸM-PRO" w:eastAsia="HG丸ｺﾞｼｯｸM-PRO" w:hAnsi="Century" w:cs="HG丸ｺﾞｼｯｸM-PRO" w:hint="eastAsia"/>
                <w:color w:val="000000"/>
                <w:kern w:val="0"/>
              </w:rPr>
              <w:t>食品</w:t>
            </w:r>
            <w:r w:rsidRPr="004F4B7A">
              <w:rPr>
                <w:rFonts w:ascii="HG丸ｺﾞｼｯｸM-PRO" w:eastAsia="HG丸ｺﾞｼｯｸM-PRO" w:hAnsi="Century" w:cs="HG丸ｺﾞｼｯｸM-PRO" w:hint="eastAsia"/>
                <w:color w:val="000000"/>
                <w:kern w:val="0"/>
              </w:rPr>
              <w:t>、</w:t>
            </w:r>
          </w:p>
          <w:p w14:paraId="59E67A16" w14:textId="079F5BEE" w:rsidR="00A32836" w:rsidRPr="00A32836" w:rsidRDefault="00A32836" w:rsidP="004F7022">
            <w:pPr>
              <w:autoSpaceDE w:val="0"/>
              <w:autoSpaceDN w:val="0"/>
              <w:adjustRightInd w:val="0"/>
              <w:spacing w:before="50" w:line="360" w:lineRule="exact"/>
              <w:rPr>
                <w:rFonts w:ascii="HG丸ｺﾞｼｯｸM-PRO" w:eastAsia="HG丸ｺﾞｼｯｸM-PRO" w:cs="HG丸ｺﾞｼｯｸM-PRO"/>
                <w:color w:val="000000"/>
                <w:kern w:val="0"/>
              </w:rPr>
            </w:pPr>
            <w:r w:rsidRPr="004F4B7A">
              <w:rPr>
                <w:rFonts w:ascii="HG丸ｺﾞｼｯｸM-PRO" w:eastAsia="HG丸ｺﾞｼｯｸM-PRO" w:hAnsi="Century" w:cs="HG丸ｺﾞｼｯｸM-PRO" w:hint="eastAsia"/>
                <w:color w:val="000000"/>
                <w:kern w:val="0"/>
              </w:rPr>
              <w:t>びん詰食品</w:t>
            </w:r>
          </w:p>
        </w:tc>
      </w:tr>
    </w:tbl>
    <w:p w14:paraId="25142FC9" w14:textId="04362B8A" w:rsidR="005F1502" w:rsidRPr="00F75453" w:rsidRDefault="005F1502" w:rsidP="00EA5A0F">
      <w:pPr>
        <w:widowControl/>
        <w:jc w:val="left"/>
        <w:rPr>
          <w:rFonts w:ascii="メイリオ" w:eastAsia="メイリオ" w:hAnsi="メイリオ" w:cs="ＭＳ ゴシック"/>
          <w:kern w:val="0"/>
          <w:sz w:val="28"/>
          <w:szCs w:val="25"/>
        </w:rPr>
      </w:pPr>
    </w:p>
    <w:p w14:paraId="148471CC" w14:textId="66DC1B67" w:rsidR="008B01F4" w:rsidRPr="00313E98" w:rsidRDefault="008B01F4" w:rsidP="00EA5A0F">
      <w:pPr>
        <w:widowControl/>
        <w:jc w:val="left"/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</w:pPr>
      <w:r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×取扱禁止食品</w:t>
      </w:r>
      <w:r w:rsidRPr="00313E98"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  <w:t xml:space="preserve"> </w:t>
      </w:r>
      <w:r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一覧</w:t>
      </w:r>
    </w:p>
    <w:p w14:paraId="380E53EF" w14:textId="77777777" w:rsidR="008B01F4" w:rsidRPr="005F1502" w:rsidRDefault="008B01F4" w:rsidP="00C00D96">
      <w:pPr>
        <w:autoSpaceDE w:val="0"/>
        <w:autoSpaceDN w:val="0"/>
        <w:adjustRightInd w:val="0"/>
        <w:ind w:firstLineChars="100" w:firstLine="220"/>
        <w:jc w:val="left"/>
        <w:rPr>
          <w:rFonts w:ascii="メイリオ" w:eastAsia="メイリオ" w:hAnsi="メイリオ" w:cs="ＭＳ ゴシック"/>
          <w:b/>
          <w:bCs/>
          <w:kern w:val="0"/>
          <w:sz w:val="22"/>
          <w:szCs w:val="24"/>
        </w:rPr>
      </w:pPr>
      <w:r w:rsidRPr="005F1502">
        <w:rPr>
          <w:rFonts w:ascii="メイリオ" w:eastAsia="メイリオ" w:hAnsi="メイリオ" w:cs="ＭＳ ゴシック" w:hint="eastAsia"/>
          <w:b/>
          <w:bCs/>
          <w:kern w:val="0"/>
          <w:sz w:val="22"/>
          <w:szCs w:val="24"/>
        </w:rPr>
        <w:t>以下の食材は、調理方法に関わらず取扱自体を禁止としています。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996"/>
        <w:gridCol w:w="7213"/>
      </w:tblGrid>
      <w:tr w:rsidR="008B01F4" w:rsidRPr="00341AFC" w14:paraId="73F9AC2D" w14:textId="77777777" w:rsidTr="00EE0158">
        <w:trPr>
          <w:trHeight w:hRule="exact" w:val="469"/>
        </w:trPr>
        <w:tc>
          <w:tcPr>
            <w:tcW w:w="1996" w:type="dxa"/>
            <w:vAlign w:val="center"/>
          </w:tcPr>
          <w:p w14:paraId="18B6D3D7" w14:textId="77777777" w:rsidR="008B01F4" w:rsidRPr="00C00D96" w:rsidRDefault="008B01F4" w:rsidP="008B01F4">
            <w:pPr>
              <w:autoSpaceDE w:val="0"/>
              <w:autoSpaceDN w:val="0"/>
              <w:adjustRightInd w:val="0"/>
              <w:jc w:val="center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食材名</w:t>
            </w:r>
          </w:p>
        </w:tc>
        <w:tc>
          <w:tcPr>
            <w:tcW w:w="7213" w:type="dxa"/>
            <w:vAlign w:val="center"/>
          </w:tcPr>
          <w:p w14:paraId="38E994AE" w14:textId="77777777" w:rsidR="008B01F4" w:rsidRPr="00C00D96" w:rsidRDefault="008B01F4" w:rsidP="008B01F4">
            <w:pPr>
              <w:autoSpaceDE w:val="0"/>
              <w:autoSpaceDN w:val="0"/>
              <w:adjustRightInd w:val="0"/>
              <w:jc w:val="center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取扱禁止の理由</w:t>
            </w:r>
          </w:p>
        </w:tc>
      </w:tr>
      <w:tr w:rsidR="008B01F4" w:rsidRPr="00341AFC" w14:paraId="5FB95B8B" w14:textId="77777777" w:rsidTr="00EE0158">
        <w:trPr>
          <w:trHeight w:hRule="exact" w:val="510"/>
        </w:trPr>
        <w:tc>
          <w:tcPr>
            <w:tcW w:w="1996" w:type="dxa"/>
            <w:vAlign w:val="center"/>
          </w:tcPr>
          <w:p w14:paraId="4C4F39CD" w14:textId="77777777" w:rsidR="008B01F4" w:rsidRPr="00C00D96" w:rsidRDefault="008B01F4" w:rsidP="008B01F4">
            <w:pPr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カレー・シチュー</w:t>
            </w:r>
          </w:p>
        </w:tc>
        <w:tc>
          <w:tcPr>
            <w:tcW w:w="7213" w:type="dxa"/>
            <w:vAlign w:val="center"/>
          </w:tcPr>
          <w:p w14:paraId="16694644" w14:textId="77777777" w:rsidR="008B01F4" w:rsidRPr="00C00D96" w:rsidRDefault="008179D6" w:rsidP="008B01F4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ルーの中で雑菌が増殖し、食中毒の危険性が高い為</w:t>
            </w:r>
            <w:r w:rsidR="008B01F4"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不可</w:t>
            </w:r>
          </w:p>
        </w:tc>
      </w:tr>
      <w:tr w:rsidR="008B01F4" w:rsidRPr="00341AFC" w14:paraId="7D2CEFD7" w14:textId="77777777" w:rsidTr="00EE0158">
        <w:trPr>
          <w:trHeight w:hRule="exact" w:val="565"/>
        </w:trPr>
        <w:tc>
          <w:tcPr>
            <w:tcW w:w="1996" w:type="dxa"/>
            <w:vAlign w:val="center"/>
          </w:tcPr>
          <w:p w14:paraId="64F9D037" w14:textId="77777777" w:rsidR="008B01F4" w:rsidRPr="00C00D96" w:rsidRDefault="008B01F4" w:rsidP="008B01F4">
            <w:pPr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うどん</w:t>
            </w:r>
            <w:r w:rsidR="008179D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等の麺類</w:t>
            </w:r>
          </w:p>
        </w:tc>
        <w:tc>
          <w:tcPr>
            <w:tcW w:w="7213" w:type="dxa"/>
            <w:vAlign w:val="center"/>
          </w:tcPr>
          <w:p w14:paraId="5EB5BD53" w14:textId="2B663A36" w:rsidR="008B01F4" w:rsidRPr="00C00D96" w:rsidRDefault="00E31BE5" w:rsidP="008B01F4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大量の水が必要で</w:t>
            </w:r>
            <w:r w:rsidR="008B01F4"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、傷みやすいため使用不可</w:t>
            </w:r>
            <w:r w:rsidR="008179D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 xml:space="preserve">　</w:t>
            </w:r>
            <w:r w:rsidR="008179D6" w:rsidRPr="008179D6">
              <w:rPr>
                <w:rFonts w:ascii="メイリオ" w:eastAsia="メイリオ" w:hAnsi="メイリオ" w:cs="ＭＳ ゴシック" w:hint="eastAsia"/>
                <w:kern w:val="0"/>
                <w:sz w:val="18"/>
                <w:szCs w:val="20"/>
              </w:rPr>
              <w:t>※下記取り扱い注意の項を参照</w:t>
            </w:r>
          </w:p>
        </w:tc>
      </w:tr>
      <w:tr w:rsidR="008B01F4" w:rsidRPr="00341AFC" w14:paraId="0AB9420C" w14:textId="77777777" w:rsidTr="00EE0158">
        <w:trPr>
          <w:trHeight w:hRule="exact" w:val="732"/>
        </w:trPr>
        <w:tc>
          <w:tcPr>
            <w:tcW w:w="1996" w:type="dxa"/>
            <w:vAlign w:val="center"/>
          </w:tcPr>
          <w:p w14:paraId="3FFA1161" w14:textId="77777777" w:rsidR="008B01F4" w:rsidRPr="00C00D96" w:rsidRDefault="008B01F4" w:rsidP="008B01F4">
            <w:pPr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乳製品</w:t>
            </w:r>
          </w:p>
        </w:tc>
        <w:tc>
          <w:tcPr>
            <w:tcW w:w="7213" w:type="dxa"/>
            <w:vAlign w:val="center"/>
          </w:tcPr>
          <w:p w14:paraId="77797CE5" w14:textId="77777777" w:rsidR="008B01F4" w:rsidRPr="00C00D96" w:rsidRDefault="008B01F4" w:rsidP="008B01F4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食中毒の原因となる雑菌が繁殖しやすいため使用不可／牛乳で割った商品の提供も不可</w:t>
            </w:r>
            <w:r w:rsidR="008179D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 xml:space="preserve">　※ただし営業許可車両による販売を除く</w:t>
            </w:r>
          </w:p>
        </w:tc>
      </w:tr>
    </w:tbl>
    <w:p w14:paraId="70D1FABE" w14:textId="77777777" w:rsidR="00313E98" w:rsidRDefault="00313E98" w:rsidP="008B01F4">
      <w:pPr>
        <w:autoSpaceDE w:val="0"/>
        <w:autoSpaceDN w:val="0"/>
        <w:adjustRightInd w:val="0"/>
        <w:jc w:val="left"/>
        <w:rPr>
          <w:rFonts w:ascii="メイリオ" w:eastAsia="メイリオ" w:hAnsi="メイリオ" w:cs="ＭＳ ゴシック"/>
          <w:b/>
          <w:kern w:val="0"/>
          <w:sz w:val="28"/>
          <w:szCs w:val="28"/>
        </w:rPr>
      </w:pPr>
    </w:p>
    <w:p w14:paraId="00278CB9" w14:textId="7101E598" w:rsidR="008B01F4" w:rsidRPr="00313E98" w:rsidRDefault="00952989" w:rsidP="008B01F4">
      <w:pPr>
        <w:autoSpaceDE w:val="0"/>
        <w:autoSpaceDN w:val="0"/>
        <w:adjustRightInd w:val="0"/>
        <w:jc w:val="left"/>
        <w:rPr>
          <w:rFonts w:ascii="メイリオ" w:eastAsia="メイリオ" w:hAnsi="メイリオ" w:cs="ＭＳ ゴシック"/>
          <w:b/>
          <w:kern w:val="0"/>
          <w:sz w:val="28"/>
          <w:szCs w:val="28"/>
        </w:rPr>
      </w:pPr>
      <w:r w:rsidRPr="00313E98">
        <w:rPr>
          <w:rFonts w:ascii="メイリオ" w:eastAsia="メイリオ" w:hAnsi="メイリオ" w:cs="ＭＳ ゴシック" w:hint="eastAsia"/>
          <w:b/>
          <w:kern w:val="0"/>
          <w:sz w:val="28"/>
          <w:szCs w:val="28"/>
        </w:rPr>
        <w:t>×</w:t>
      </w:r>
      <w:r w:rsidR="008B01F4" w:rsidRPr="00313E98">
        <w:rPr>
          <w:rFonts w:ascii="メイリオ" w:eastAsia="メイリオ" w:hAnsi="メイリオ" w:cs="ＭＳ ゴシック" w:hint="eastAsia"/>
          <w:b/>
          <w:kern w:val="0"/>
          <w:sz w:val="28"/>
          <w:szCs w:val="28"/>
        </w:rPr>
        <w:t>取扱禁止メニュー例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B01F4" w:rsidRPr="00341AFC" w14:paraId="3BC07059" w14:textId="77777777" w:rsidTr="00EE0158">
        <w:trPr>
          <w:trHeight w:val="1045"/>
        </w:trPr>
        <w:tc>
          <w:tcPr>
            <w:tcW w:w="9209" w:type="dxa"/>
          </w:tcPr>
          <w:p w14:paraId="084E37D4" w14:textId="6B598D75" w:rsidR="008B01F4" w:rsidRPr="00341AFC" w:rsidRDefault="008B01F4" w:rsidP="00341AFC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 w:val="2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うどん・そば・ラーメン・おにぎり・焼きおにぎり・カレー・シチュー・スパゲッティ・寿司・刺身・サラダ（生野菜を用いたもの）</w:t>
            </w:r>
            <w:r w:rsidR="004D26F0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、フルーツ（生で用いたもの）</w:t>
            </w:r>
          </w:p>
        </w:tc>
      </w:tr>
    </w:tbl>
    <w:p w14:paraId="60A2CE41" w14:textId="55FD7519" w:rsidR="008179D6" w:rsidRDefault="008179D6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77821B6B" w14:textId="5562C1D2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48B26922" w14:textId="7F782101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3E971388" w14:textId="44D51F19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3F16E1FE" w14:textId="6BE893EE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547FF650" w14:textId="4C1947C8" w:rsidR="00313E98" w:rsidRPr="00EE015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00E3B301" w14:textId="3A56DDB1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3183AF36" w14:textId="23E57CBE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35EF3B7F" w14:textId="35CA5300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2DDEF500" w14:textId="5D69DE36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417E95F5" w14:textId="304BB7C3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63D592EC" w14:textId="137254D5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242D34D7" w14:textId="7550DE30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3A68DF95" w14:textId="6456329D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59E0A8EB" w14:textId="1ABD3131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6714D4E7" w14:textId="25389349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06772A8B" w14:textId="24A7D3DD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5577960F" w14:textId="67C48FF1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7AD3103A" w14:textId="0E226EB2" w:rsidR="00313E98" w:rsidRDefault="00313E98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4"/>
          <w:szCs w:val="25"/>
        </w:rPr>
      </w:pPr>
    </w:p>
    <w:p w14:paraId="2F63A71E" w14:textId="77777777" w:rsidR="005F1502" w:rsidRDefault="005F1502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</w:pPr>
    </w:p>
    <w:p w14:paraId="3E99C1B0" w14:textId="77777777" w:rsidR="00E31BE5" w:rsidRDefault="00E31BE5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</w:pPr>
    </w:p>
    <w:p w14:paraId="71DCBB92" w14:textId="77777777" w:rsidR="00E31BE5" w:rsidRDefault="00E31BE5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</w:pPr>
    </w:p>
    <w:p w14:paraId="43A984F9" w14:textId="77777777" w:rsidR="00E31BE5" w:rsidRDefault="00E31BE5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</w:pPr>
    </w:p>
    <w:p w14:paraId="60CF6C8D" w14:textId="01415D6B" w:rsidR="008B01F4" w:rsidRPr="00313E98" w:rsidRDefault="008B01F4" w:rsidP="008B01F4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</w:pPr>
      <w:r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△</w:t>
      </w:r>
      <w:r w:rsidR="00956F5E"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取扱注意</w:t>
      </w:r>
      <w:r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食品</w:t>
      </w:r>
      <w:r w:rsidRPr="00313E98">
        <w:rPr>
          <w:rFonts w:ascii="HG丸ｺﾞｼｯｸM-PRO" w:eastAsia="HG丸ｺﾞｼｯｸM-PRO" w:hAnsi="HG丸ｺﾞｼｯｸM-PRO" w:cs="ＭＳ ゴシック"/>
          <w:b/>
          <w:kern w:val="0"/>
          <w:sz w:val="28"/>
          <w:szCs w:val="28"/>
        </w:rPr>
        <w:t xml:space="preserve"> </w:t>
      </w:r>
      <w:r w:rsidRPr="00313E98">
        <w:rPr>
          <w:rFonts w:ascii="HG丸ｺﾞｼｯｸM-PRO" w:eastAsia="HG丸ｺﾞｼｯｸM-PRO" w:hAnsi="HG丸ｺﾞｼｯｸM-PRO" w:cs="ＭＳ ゴシック" w:hint="eastAsia"/>
          <w:b/>
          <w:kern w:val="0"/>
          <w:sz w:val="28"/>
          <w:szCs w:val="28"/>
        </w:rPr>
        <w:t>一覧</w:t>
      </w:r>
    </w:p>
    <w:p w14:paraId="2DE965FE" w14:textId="3C14B3C5" w:rsidR="00E31BE5" w:rsidRDefault="00470655" w:rsidP="00E31BE5">
      <w:pPr>
        <w:autoSpaceDE w:val="0"/>
        <w:autoSpaceDN w:val="0"/>
        <w:adjustRightInd w:val="0"/>
        <w:spacing w:line="400" w:lineRule="exact"/>
        <w:jc w:val="left"/>
        <w:rPr>
          <w:rFonts w:ascii="メイリオ" w:eastAsia="メイリオ" w:hAnsi="メイリオ" w:cs="ＭＳ ゴシック" w:hint="eastAsia"/>
          <w:kern w:val="0"/>
          <w:sz w:val="22"/>
          <w:szCs w:val="20"/>
        </w:rPr>
      </w:pPr>
      <w:r w:rsidRPr="00C00D96">
        <w:rPr>
          <w:rFonts w:ascii="メイリオ" w:eastAsia="メイリオ" w:hAnsi="メイリオ" w:cs="ＭＳ ゴシック" w:hint="eastAsia"/>
          <w:kern w:val="0"/>
          <w:sz w:val="22"/>
          <w:szCs w:val="20"/>
        </w:rPr>
        <w:t>以下の食材は、取扱注意となります。扱い方法によっては不可となりますので充分にご注意</w:t>
      </w:r>
      <w:r w:rsidR="00C00D96">
        <w:rPr>
          <w:rFonts w:ascii="メイリオ" w:eastAsia="メイリオ" w:hAnsi="メイリオ" w:cs="ＭＳ ゴシック" w:hint="eastAsia"/>
          <w:kern w:val="0"/>
          <w:sz w:val="22"/>
          <w:szCs w:val="20"/>
        </w:rPr>
        <w:t>下さい</w:t>
      </w:r>
      <w:r w:rsidRPr="00C00D96">
        <w:rPr>
          <w:rFonts w:ascii="メイリオ" w:eastAsia="メイリオ" w:hAnsi="メイリオ" w:cs="ＭＳ ゴシック" w:hint="eastAsia"/>
          <w:kern w:val="0"/>
          <w:sz w:val="22"/>
          <w:szCs w:val="20"/>
        </w:rPr>
        <w:t>。</w:t>
      </w:r>
    </w:p>
    <w:p w14:paraId="3EBF2A44" w14:textId="3FEACDE3" w:rsidR="005B4FAD" w:rsidRPr="00C00D96" w:rsidRDefault="005B4FAD" w:rsidP="005B4FAD">
      <w:pPr>
        <w:autoSpaceDE w:val="0"/>
        <w:autoSpaceDN w:val="0"/>
        <w:adjustRightInd w:val="0"/>
        <w:spacing w:line="240" w:lineRule="exact"/>
        <w:jc w:val="left"/>
        <w:rPr>
          <w:rFonts w:ascii="メイリオ" w:eastAsia="メイリオ" w:hAnsi="メイリオ" w:cs="ＭＳ ゴシック"/>
          <w:kern w:val="0"/>
          <w:sz w:val="22"/>
          <w:szCs w:val="20"/>
        </w:rPr>
      </w:pPr>
      <w:r w:rsidRPr="00C00D96">
        <w:rPr>
          <w:rFonts w:ascii="メイリオ" w:eastAsia="メイリオ" w:hAnsi="メイリオ" w:cs="ＭＳ ゴシック" w:hint="eastAsia"/>
          <w:kern w:val="0"/>
          <w:sz w:val="22"/>
          <w:szCs w:val="20"/>
        </w:rPr>
        <w:t>※焼き鳥やタピオカ飲料など、一部のメニューにおいては、調理が難しく食中毒が発生しやすいため</w:t>
      </w:r>
    </w:p>
    <w:p w14:paraId="46C53C6F" w14:textId="77777777" w:rsidR="005B4FAD" w:rsidRPr="00C00D96" w:rsidRDefault="005B4FAD" w:rsidP="005B4FAD">
      <w:pPr>
        <w:autoSpaceDE w:val="0"/>
        <w:autoSpaceDN w:val="0"/>
        <w:adjustRightInd w:val="0"/>
        <w:spacing w:line="240" w:lineRule="exact"/>
        <w:ind w:firstLineChars="100" w:firstLine="220"/>
        <w:jc w:val="left"/>
        <w:rPr>
          <w:rFonts w:ascii="メイリオ" w:eastAsia="メイリオ" w:hAnsi="メイリオ" w:cs="ＭＳ ゴシック"/>
          <w:kern w:val="0"/>
          <w:sz w:val="22"/>
          <w:szCs w:val="20"/>
        </w:rPr>
      </w:pPr>
      <w:r w:rsidRPr="00C00D96">
        <w:rPr>
          <w:rFonts w:ascii="メイリオ" w:eastAsia="メイリオ" w:hAnsi="メイリオ" w:cs="ＭＳ ゴシック" w:hint="eastAsia"/>
          <w:kern w:val="0"/>
          <w:sz w:val="22"/>
          <w:szCs w:val="20"/>
        </w:rPr>
        <w:t>取扱い方法によっては許可できない場合があります。</w:t>
      </w:r>
    </w:p>
    <w:tbl>
      <w:tblPr>
        <w:tblStyle w:val="a7"/>
        <w:tblpPr w:leftFromText="142" w:rightFromText="142" w:vertAnchor="page" w:horzAnchor="margin" w:tblpY="2236"/>
        <w:tblW w:w="10201" w:type="dxa"/>
        <w:tblLook w:val="04A0" w:firstRow="1" w:lastRow="0" w:firstColumn="1" w:lastColumn="0" w:noHBand="0" w:noVBand="1"/>
      </w:tblPr>
      <w:tblGrid>
        <w:gridCol w:w="1796"/>
        <w:gridCol w:w="4369"/>
        <w:gridCol w:w="4036"/>
      </w:tblGrid>
      <w:tr w:rsidR="00470655" w:rsidRPr="00956F5E" w14:paraId="16FED8D9" w14:textId="77777777" w:rsidTr="00E31BE5">
        <w:tc>
          <w:tcPr>
            <w:tcW w:w="1796" w:type="dxa"/>
          </w:tcPr>
          <w:p w14:paraId="17AC3DFA" w14:textId="77777777" w:rsidR="00470655" w:rsidRPr="00C00D96" w:rsidRDefault="00470655" w:rsidP="00E31BE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食材名</w:t>
            </w:r>
          </w:p>
        </w:tc>
        <w:tc>
          <w:tcPr>
            <w:tcW w:w="4369" w:type="dxa"/>
          </w:tcPr>
          <w:p w14:paraId="45D25685" w14:textId="77777777" w:rsidR="00470655" w:rsidRPr="00C00D96" w:rsidRDefault="00470655" w:rsidP="00E31BE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適切な取扱方法</w:t>
            </w:r>
          </w:p>
        </w:tc>
        <w:tc>
          <w:tcPr>
            <w:tcW w:w="4036" w:type="dxa"/>
          </w:tcPr>
          <w:p w14:paraId="314DF6B9" w14:textId="77777777" w:rsidR="00470655" w:rsidRPr="00C00D96" w:rsidRDefault="00470655" w:rsidP="00E31BE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不可となる場合</w:t>
            </w:r>
          </w:p>
        </w:tc>
      </w:tr>
      <w:tr w:rsidR="00470655" w:rsidRPr="00956F5E" w14:paraId="6403314F" w14:textId="77777777" w:rsidTr="00E31BE5">
        <w:trPr>
          <w:trHeight w:val="995"/>
        </w:trPr>
        <w:tc>
          <w:tcPr>
            <w:tcW w:w="1796" w:type="dxa"/>
          </w:tcPr>
          <w:p w14:paraId="49D1B4CE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生クリーム</w:t>
            </w:r>
          </w:p>
        </w:tc>
        <w:tc>
          <w:tcPr>
            <w:tcW w:w="4369" w:type="dxa"/>
          </w:tcPr>
          <w:p w14:paraId="0D12109D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植物性のもので、あらかじめホイップされ、使い捨ての状態のものに限って使用可能（常時冷蔵保存）</w:t>
            </w:r>
          </w:p>
        </w:tc>
        <w:tc>
          <w:tcPr>
            <w:tcW w:w="4036" w:type="dxa"/>
          </w:tcPr>
          <w:p w14:paraId="09141F58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動物性のものは使用不可また、事前仕込みも含め、「泡立てる」という行為は禁止。</w:t>
            </w:r>
          </w:p>
        </w:tc>
      </w:tr>
      <w:tr w:rsidR="00470655" w:rsidRPr="00956F5E" w14:paraId="03B88C47" w14:textId="77777777" w:rsidTr="00E31BE5">
        <w:trPr>
          <w:trHeight w:val="1463"/>
        </w:trPr>
        <w:tc>
          <w:tcPr>
            <w:tcW w:w="1796" w:type="dxa"/>
          </w:tcPr>
          <w:p w14:paraId="69878255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麺類</w:t>
            </w:r>
          </w:p>
        </w:tc>
        <w:tc>
          <w:tcPr>
            <w:tcW w:w="4369" w:type="dxa"/>
          </w:tcPr>
          <w:p w14:paraId="0E9FE088" w14:textId="2B37F58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生麺は炒めて提供す</w:t>
            </w:r>
            <w:r w:rsidR="00EE7675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れば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使用可能（焼きそばまたは焼きそばと同等の調理工程のもの）。乾麺</w:t>
            </w:r>
            <w:r w:rsidRPr="00C00D96">
              <w:rPr>
                <w:rFonts w:ascii="メイリオ" w:eastAsia="メイリオ" w:hAnsi="メイリオ" w:cs="‚l‚r ƒSƒVƒbƒN"/>
                <w:kern w:val="0"/>
                <w:szCs w:val="20"/>
              </w:rPr>
              <w:t>(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カップラーメンや</w:t>
            </w:r>
            <w:r w:rsidR="00E31BE5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カップ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春</w:t>
            </w:r>
            <w:r w:rsidRPr="00C00D96">
              <w:rPr>
                <w:rFonts w:ascii="メイリオ" w:eastAsia="メイリオ" w:hAnsi="メイリオ" w:cs="Microsoft JhengHei" w:hint="eastAsia"/>
                <w:kern w:val="0"/>
                <w:szCs w:val="20"/>
              </w:rPr>
              <w:t>雨</w:t>
            </w:r>
            <w:r w:rsidRPr="00C00D96">
              <w:rPr>
                <w:rFonts w:ascii="メイリオ" w:eastAsia="メイリオ" w:hAnsi="メイリオ" w:cs="‚l‚r ƒSƒVƒbƒN"/>
                <w:kern w:val="0"/>
                <w:szCs w:val="20"/>
              </w:rPr>
              <w:t>)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は使用可能。</w:t>
            </w:r>
          </w:p>
        </w:tc>
        <w:tc>
          <w:tcPr>
            <w:tcW w:w="4036" w:type="dxa"/>
          </w:tcPr>
          <w:p w14:paraId="2675793B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麺を煮込む水の中で雑菌が発生するため、ゆでることは禁止</w:t>
            </w:r>
            <w:r w:rsidR="008179D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。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よってラーメン・スパゲッティ・うどん・そば等のメニューは禁止。</w:t>
            </w:r>
          </w:p>
        </w:tc>
      </w:tr>
      <w:tr w:rsidR="00470655" w:rsidRPr="00956F5E" w14:paraId="74B64ACD" w14:textId="77777777" w:rsidTr="00E31BE5">
        <w:trPr>
          <w:trHeight w:val="2548"/>
        </w:trPr>
        <w:tc>
          <w:tcPr>
            <w:tcW w:w="1796" w:type="dxa"/>
          </w:tcPr>
          <w:p w14:paraId="59EA29FA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肉・魚・野菜</w:t>
            </w:r>
          </w:p>
        </w:tc>
        <w:tc>
          <w:tcPr>
            <w:tcW w:w="4369" w:type="dxa"/>
          </w:tcPr>
          <w:p w14:paraId="07593FC7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加熱調理をすれば使用可能。焼き鳥や串揚げなどに関しては、その場で中心まで加熱が十分にできることが必要（小さく加工しておく、事前に焼いておいたものも再度焼く、冷凍したものは冷蔵状態に戻して調理、等）また、加工済みのものを使うこと。冷蔵保存を徹底すること。</w:t>
            </w:r>
          </w:p>
        </w:tc>
        <w:tc>
          <w:tcPr>
            <w:tcW w:w="4036" w:type="dxa"/>
          </w:tcPr>
          <w:p w14:paraId="05F0749C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サラダや寿司、刺身など生のままでの提供は禁止。蒲鉾・竹輪などの魚肉練り製品は、既製品の取扱に厳密な規定があるため（保存温度、環境等）不可。</w:t>
            </w:r>
          </w:p>
        </w:tc>
      </w:tr>
      <w:tr w:rsidR="00470655" w:rsidRPr="00956F5E" w14:paraId="4227547E" w14:textId="77777777" w:rsidTr="00E31BE5">
        <w:tc>
          <w:tcPr>
            <w:tcW w:w="1796" w:type="dxa"/>
          </w:tcPr>
          <w:p w14:paraId="10609B47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米類</w:t>
            </w:r>
          </w:p>
        </w:tc>
        <w:tc>
          <w:tcPr>
            <w:tcW w:w="4369" w:type="dxa"/>
          </w:tcPr>
          <w:p w14:paraId="6531AF8F" w14:textId="14E4A4C4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傷みやすく、衛生的保存が難しいため基本的には使用不可であるが、</w:t>
            </w:r>
            <w:r w:rsidR="00E31BE5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常温保存可能な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専門の業者が製造しパック詰めしたものを、そのまま販売する場合のみ提供可。</w:t>
            </w:r>
          </w:p>
        </w:tc>
        <w:tc>
          <w:tcPr>
            <w:tcW w:w="4036" w:type="dxa"/>
          </w:tcPr>
          <w:p w14:paraId="3E28E6B4" w14:textId="77777777" w:rsidR="00470655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カレー・おにぎり・リゾットなど、盛り付けや加工で当日手を加えたものはすべて不可。</w:t>
            </w:r>
          </w:p>
        </w:tc>
      </w:tr>
      <w:tr w:rsidR="00956F5E" w:rsidRPr="00956F5E" w14:paraId="60AD4801" w14:textId="77777777" w:rsidTr="00E31BE5">
        <w:tc>
          <w:tcPr>
            <w:tcW w:w="1796" w:type="dxa"/>
          </w:tcPr>
          <w:p w14:paraId="79E13C16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煮込み料理</w:t>
            </w:r>
          </w:p>
        </w:tc>
        <w:tc>
          <w:tcPr>
            <w:tcW w:w="4369" w:type="dxa"/>
          </w:tcPr>
          <w:p w14:paraId="50CB21C9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スープがサラサラした豚汁などは調理可能だが、できる限りこまめに作り、作り置きは避けること。チョコレートフォンデュに関してはこまめに湯煎すること。</w:t>
            </w:r>
          </w:p>
        </w:tc>
        <w:tc>
          <w:tcPr>
            <w:tcW w:w="4036" w:type="dxa"/>
          </w:tcPr>
          <w:p w14:paraId="1BDBF75C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とろみのあるものは、雑菌が繁殖しやすいため禁止。</w:t>
            </w:r>
          </w:p>
        </w:tc>
      </w:tr>
      <w:tr w:rsidR="00956F5E" w:rsidRPr="00956F5E" w14:paraId="50115BE1" w14:textId="77777777" w:rsidTr="00E31BE5">
        <w:trPr>
          <w:trHeight w:val="1052"/>
        </w:trPr>
        <w:tc>
          <w:tcPr>
            <w:tcW w:w="1796" w:type="dxa"/>
          </w:tcPr>
          <w:p w14:paraId="72B0486B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アイス</w:t>
            </w:r>
          </w:p>
        </w:tc>
        <w:tc>
          <w:tcPr>
            <w:tcW w:w="4369" w:type="dxa"/>
          </w:tcPr>
          <w:p w14:paraId="6FD72CF3" w14:textId="45B20F5D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シューアイスやモナカアイスなどの既製品に手を加えず</w:t>
            </w:r>
            <w:r w:rsidR="00E31BE5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包装のまま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提供する</w:t>
            </w:r>
            <w:r w:rsidR="00E31BE5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。</w:t>
            </w:r>
          </w:p>
        </w:tc>
        <w:tc>
          <w:tcPr>
            <w:tcW w:w="4036" w:type="dxa"/>
          </w:tcPr>
          <w:p w14:paraId="0B3EEBCA" w14:textId="77777777" w:rsidR="00EE0158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高栄養価であるアイスクリームが溶けると、そこに雑菌が繁殖しやすいため、</w:t>
            </w:r>
          </w:p>
          <w:p w14:paraId="2CE45EB0" w14:textId="534B4FBD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アイスをすくうなどの行為は禁止。</w:t>
            </w:r>
          </w:p>
        </w:tc>
      </w:tr>
      <w:tr w:rsidR="00956F5E" w:rsidRPr="00956F5E" w14:paraId="27C0D1FA" w14:textId="77777777" w:rsidTr="00E31BE5">
        <w:trPr>
          <w:trHeight w:val="529"/>
        </w:trPr>
        <w:tc>
          <w:tcPr>
            <w:tcW w:w="1796" w:type="dxa"/>
          </w:tcPr>
          <w:p w14:paraId="44FEADB1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タピオカ</w:t>
            </w:r>
          </w:p>
        </w:tc>
        <w:tc>
          <w:tcPr>
            <w:tcW w:w="4369" w:type="dxa"/>
          </w:tcPr>
          <w:p w14:paraId="795A28CD" w14:textId="77777777" w:rsidR="00956F5E" w:rsidRPr="00F76C77" w:rsidRDefault="00F76C77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  <w:u w:val="single"/>
              </w:rPr>
            </w:pPr>
            <w:r w:rsidRPr="00F76C77">
              <w:rPr>
                <w:rFonts w:ascii="メイリオ" w:eastAsia="メイリオ" w:hAnsi="メイリオ" w:cs="ＭＳ ゴシック" w:hint="eastAsia"/>
                <w:kern w:val="0"/>
                <w:szCs w:val="20"/>
                <w:u w:val="single"/>
              </w:rPr>
              <w:t>＊保健所に個別に相談して下さい</w:t>
            </w:r>
          </w:p>
        </w:tc>
        <w:tc>
          <w:tcPr>
            <w:tcW w:w="4036" w:type="dxa"/>
          </w:tcPr>
          <w:p w14:paraId="12DC47F2" w14:textId="77777777" w:rsidR="00956F5E" w:rsidRPr="00F76C77" w:rsidRDefault="00F76C77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  <w:u w:val="single"/>
              </w:rPr>
            </w:pPr>
            <w:r w:rsidRPr="00F76C77">
              <w:rPr>
                <w:rFonts w:ascii="メイリオ" w:eastAsia="メイリオ" w:hAnsi="メイリオ" w:cs="ＭＳ ゴシック" w:hint="eastAsia"/>
                <w:kern w:val="0"/>
                <w:szCs w:val="20"/>
                <w:u w:val="single"/>
              </w:rPr>
              <w:t>＊保健所に個別に相談して下さい</w:t>
            </w:r>
          </w:p>
        </w:tc>
      </w:tr>
      <w:tr w:rsidR="00956F5E" w:rsidRPr="00956F5E" w14:paraId="64183B16" w14:textId="77777777" w:rsidTr="00E31BE5">
        <w:trPr>
          <w:trHeight w:val="692"/>
        </w:trPr>
        <w:tc>
          <w:tcPr>
            <w:tcW w:w="1796" w:type="dxa"/>
          </w:tcPr>
          <w:p w14:paraId="2B442D1A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あんこ</w:t>
            </w:r>
          </w:p>
        </w:tc>
        <w:tc>
          <w:tcPr>
            <w:tcW w:w="4369" w:type="dxa"/>
          </w:tcPr>
          <w:p w14:paraId="71830AA5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既製品に限り使用可能。ただし、冷蔵保存を徹底すること。</w:t>
            </w:r>
          </w:p>
        </w:tc>
        <w:tc>
          <w:tcPr>
            <w:tcW w:w="4036" w:type="dxa"/>
          </w:tcPr>
          <w:p w14:paraId="4B3C51BA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</w:p>
        </w:tc>
      </w:tr>
      <w:tr w:rsidR="00956F5E" w:rsidRPr="00956F5E" w14:paraId="174C44AA" w14:textId="77777777" w:rsidTr="00E31BE5">
        <w:trPr>
          <w:trHeight w:val="695"/>
        </w:trPr>
        <w:tc>
          <w:tcPr>
            <w:tcW w:w="1796" w:type="dxa"/>
          </w:tcPr>
          <w:p w14:paraId="168AC264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餅・白玉</w:t>
            </w:r>
          </w:p>
        </w:tc>
        <w:tc>
          <w:tcPr>
            <w:tcW w:w="4369" w:type="dxa"/>
          </w:tcPr>
          <w:p w14:paraId="64504321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既製品に限って使用可能。冷蔵保存・冷凍保存などの表示に従って使用すること。</w:t>
            </w:r>
          </w:p>
        </w:tc>
        <w:tc>
          <w:tcPr>
            <w:tcW w:w="4036" w:type="dxa"/>
          </w:tcPr>
          <w:p w14:paraId="762C29CB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</w:p>
        </w:tc>
      </w:tr>
      <w:tr w:rsidR="00956F5E" w:rsidRPr="00956F5E" w14:paraId="7E5681D8" w14:textId="77777777" w:rsidTr="00E31BE5">
        <w:trPr>
          <w:trHeight w:val="1088"/>
        </w:trPr>
        <w:tc>
          <w:tcPr>
            <w:tcW w:w="1796" w:type="dxa"/>
          </w:tcPr>
          <w:p w14:paraId="63F2E13B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酒類（飲料系）</w:t>
            </w:r>
          </w:p>
        </w:tc>
        <w:tc>
          <w:tcPr>
            <w:tcW w:w="4369" w:type="dxa"/>
          </w:tcPr>
          <w:p w14:paraId="77B78C77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開栓して販売すること。ビールサーバーによる提供では、専門業者に管理調整されたサーバーを用いる。</w:t>
            </w:r>
          </w:p>
        </w:tc>
        <w:tc>
          <w:tcPr>
            <w:tcW w:w="4036" w:type="dxa"/>
          </w:tcPr>
          <w:p w14:paraId="5794B0FB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</w:p>
        </w:tc>
      </w:tr>
      <w:tr w:rsidR="00956F5E" w:rsidRPr="00956F5E" w14:paraId="40FF02B2" w14:textId="77777777" w:rsidTr="00E31BE5">
        <w:trPr>
          <w:trHeight w:val="423"/>
        </w:trPr>
        <w:tc>
          <w:tcPr>
            <w:tcW w:w="1796" w:type="dxa"/>
          </w:tcPr>
          <w:p w14:paraId="57C0348D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氷（飲料系）</w:t>
            </w:r>
          </w:p>
        </w:tc>
        <w:tc>
          <w:tcPr>
            <w:tcW w:w="4369" w:type="dxa"/>
          </w:tcPr>
          <w:p w14:paraId="03ACF372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割れている氷を使用する。</w:t>
            </w:r>
            <w:r w:rsidRPr="00C00D96">
              <w:rPr>
                <w:rFonts w:ascii="メイリオ" w:eastAsia="メイリオ" w:hAnsi="メイリオ" w:cs="ＭＳ ゴシック"/>
                <w:kern w:val="0"/>
                <w:szCs w:val="20"/>
              </w:rPr>
              <w:t xml:space="preserve"> </w:t>
            </w:r>
          </w:p>
        </w:tc>
        <w:tc>
          <w:tcPr>
            <w:tcW w:w="4036" w:type="dxa"/>
          </w:tcPr>
          <w:p w14:paraId="1D04174F" w14:textId="77777777" w:rsidR="00956F5E" w:rsidRPr="00C00D96" w:rsidRDefault="00956F5E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塊をその場で砕いて使用する</w:t>
            </w:r>
            <w:r w:rsidR="008728E6"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事</w:t>
            </w: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は不可。</w:t>
            </w:r>
          </w:p>
        </w:tc>
      </w:tr>
      <w:tr w:rsidR="00E8755D" w:rsidRPr="00956F5E" w14:paraId="589C24CD" w14:textId="77777777" w:rsidTr="00E31BE5">
        <w:trPr>
          <w:trHeight w:val="475"/>
        </w:trPr>
        <w:tc>
          <w:tcPr>
            <w:tcW w:w="1796" w:type="dxa"/>
            <w:vAlign w:val="center"/>
          </w:tcPr>
          <w:p w14:paraId="12174E11" w14:textId="77777777" w:rsidR="00E8755D" w:rsidRPr="00C00D96" w:rsidRDefault="00E8755D" w:rsidP="00E31BE5">
            <w:pPr>
              <w:autoSpaceDE w:val="0"/>
              <w:autoSpaceDN w:val="0"/>
              <w:adjustRightInd w:val="0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 w:rsidRPr="00C00D96"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豆腐</w:t>
            </w:r>
          </w:p>
        </w:tc>
        <w:tc>
          <w:tcPr>
            <w:tcW w:w="4369" w:type="dxa"/>
            <w:vAlign w:val="center"/>
          </w:tcPr>
          <w:p w14:paraId="231AAF21" w14:textId="77777777" w:rsidR="00E8755D" w:rsidRDefault="00E8755D" w:rsidP="00E31BE5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加熱したものであれば提供可能。</w:t>
            </w:r>
          </w:p>
          <w:p w14:paraId="51BD4D5E" w14:textId="77777777" w:rsidR="00E8755D" w:rsidRPr="00C00D96" w:rsidRDefault="00E8755D" w:rsidP="00E31BE5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(例　揚げたり)</w:t>
            </w:r>
          </w:p>
        </w:tc>
        <w:tc>
          <w:tcPr>
            <w:tcW w:w="4036" w:type="dxa"/>
          </w:tcPr>
          <w:p w14:paraId="664DFAD2" w14:textId="77777777" w:rsidR="00E8755D" w:rsidRPr="00C00D96" w:rsidRDefault="00E8755D" w:rsidP="00E31BE5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メイリオ" w:eastAsia="メイリオ" w:hAnsi="メイリオ" w:cs="ＭＳ ゴシック"/>
                <w:kern w:val="0"/>
                <w:szCs w:val="20"/>
              </w:rPr>
            </w:pPr>
            <w:r>
              <w:rPr>
                <w:rFonts w:ascii="メイリオ" w:eastAsia="メイリオ" w:hAnsi="メイリオ" w:cs="ＭＳ ゴシック" w:hint="eastAsia"/>
                <w:kern w:val="0"/>
                <w:szCs w:val="20"/>
              </w:rPr>
              <w:t>加熱処理されていない物は提供不可。</w:t>
            </w:r>
          </w:p>
        </w:tc>
      </w:tr>
    </w:tbl>
    <w:p w14:paraId="4EA4A021" w14:textId="77777777" w:rsidR="00E31BE5" w:rsidRDefault="00E31BE5" w:rsidP="005F1502">
      <w:pPr>
        <w:widowControl/>
        <w:jc w:val="left"/>
        <w:rPr>
          <w:rFonts w:ascii="メイリオ" w:eastAsia="メイリオ" w:hAnsi="メイリオ" w:hint="eastAsia"/>
          <w:bCs/>
          <w:spacing w:val="5"/>
          <w:sz w:val="24"/>
          <w:szCs w:val="24"/>
        </w:rPr>
      </w:pPr>
    </w:p>
    <w:p w14:paraId="4B01F595" w14:textId="77777777" w:rsidR="00935E51" w:rsidRPr="00C968FE" w:rsidRDefault="00935E51" w:rsidP="00935E51">
      <w:pPr>
        <w:snapToGrid w:val="0"/>
        <w:ind w:leftChars="-202" w:left="-424"/>
        <w:rPr>
          <w:rFonts w:ascii="メイリオ" w:eastAsia="メイリオ" w:hAnsi="メイリオ"/>
          <w:b/>
          <w:bCs/>
          <w:spacing w:val="5"/>
          <w:sz w:val="40"/>
          <w:szCs w:val="40"/>
        </w:rPr>
      </w:pPr>
      <w:r w:rsidRPr="00C968FE">
        <w:rPr>
          <w:rFonts w:ascii="メイリオ" w:eastAsia="メイリオ" w:hAnsi="メイリオ"/>
          <w:b/>
          <w:bCs/>
          <w:noProof/>
          <w:color w:val="EE0000"/>
          <w:spacing w:val="5"/>
          <w:sz w:val="40"/>
          <w:szCs w:val="40"/>
        </w:rPr>
        <w:lastRenderedPageBreak/>
        <w:drawing>
          <wp:anchor distT="0" distB="0" distL="114300" distR="114300" simplePos="0" relativeHeight="251661312" behindDoc="1" locked="0" layoutInCell="1" allowOverlap="1" wp14:anchorId="3E40DB03" wp14:editId="591EE751">
            <wp:simplePos x="0" y="0"/>
            <wp:positionH relativeFrom="column">
              <wp:posOffset>3289935</wp:posOffset>
            </wp:positionH>
            <wp:positionV relativeFrom="paragraph">
              <wp:posOffset>-45720</wp:posOffset>
            </wp:positionV>
            <wp:extent cx="3190875" cy="1666875"/>
            <wp:effectExtent l="0" t="0" r="9525" b="9525"/>
            <wp:wrapNone/>
            <wp:docPr id="1836257059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257059" name="図 18362570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968FE">
        <w:rPr>
          <w:rFonts w:ascii="メイリオ" w:eastAsia="メイリオ" w:hAnsi="メイリオ" w:hint="eastAsia"/>
          <w:b/>
          <w:bCs/>
          <w:color w:val="EE0000"/>
          <w:spacing w:val="5"/>
          <w:sz w:val="40"/>
          <w:szCs w:val="40"/>
        </w:rPr>
        <w:t>個装品の食品表示ラベル記載例</w:t>
      </w:r>
    </w:p>
    <w:p w14:paraId="25373590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1　名称・品名</w:t>
      </w:r>
    </w:p>
    <w:p w14:paraId="520EA662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　社会一般に通用する名称</w:t>
      </w: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を</w:t>
      </w: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表示</w:t>
      </w: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。</w:t>
      </w:r>
    </w:p>
    <w:p w14:paraId="1711EBF9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2　原材料名</w:t>
      </w:r>
    </w:p>
    <w:p w14:paraId="2596784A" w14:textId="77777777" w:rsidR="00935E51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　製品に占める重量割合の多い順に一般的</w:t>
      </w:r>
    </w:p>
    <w:p w14:paraId="189177A4" w14:textId="77777777" w:rsidR="00935E51" w:rsidRDefault="00935E51" w:rsidP="00935E51">
      <w:pPr>
        <w:snapToGrid w:val="0"/>
        <w:ind w:leftChars="200" w:left="42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な名称が表示されています。２種類以上の原材料からできている複合原材料については「複合原材料(原材料､原材料)」を記載します</w:t>
      </w:r>
    </w:p>
    <w:p w14:paraId="1FA7905E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　</w:t>
      </w:r>
      <w:r w:rsidRPr="001D7177">
        <w:rPr>
          <w:rFonts w:ascii="メイリオ" w:eastAsia="メイリオ" w:hAnsi="メイリオ" w:hint="eastAsia"/>
          <w:b/>
          <w:bCs/>
          <w:color w:val="EE0000"/>
          <w:spacing w:val="5"/>
          <w:sz w:val="24"/>
          <w:szCs w:val="24"/>
        </w:rPr>
        <w:t>※アレルゲンの材料を使用する場合はしっかり記載をお願いします。</w:t>
      </w:r>
    </w:p>
    <w:p w14:paraId="7A5A2C0E" w14:textId="77777777" w:rsidR="00935E51" w:rsidRDefault="00935E51" w:rsidP="00935E51">
      <w:pPr>
        <w:snapToGrid w:val="0"/>
        <w:ind w:leftChars="1" w:left="408" w:hangingChars="169" w:hanging="406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>
        <w:rPr>
          <w:rFonts w:ascii="メイリオ" w:eastAsia="メイリオ" w:hAnsi="メイリオ"/>
          <w:b/>
          <w:bCs/>
          <w:noProof/>
          <w:spacing w:val="5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9CF77A" wp14:editId="4DCED01F">
                <wp:simplePos x="0" y="0"/>
                <wp:positionH relativeFrom="column">
                  <wp:posOffset>-177165</wp:posOffset>
                </wp:positionH>
                <wp:positionV relativeFrom="paragraph">
                  <wp:posOffset>89535</wp:posOffset>
                </wp:positionV>
                <wp:extent cx="6600825" cy="2447925"/>
                <wp:effectExtent l="19050" t="19050" r="28575" b="28575"/>
                <wp:wrapNone/>
                <wp:docPr id="84561721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24479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CB070" id="正方形/長方形 4" o:spid="_x0000_s1026" style="position:absolute;margin-left:-13.95pt;margin-top:7.05pt;width:519.75pt;height:19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" filled="f" strokecolor="#e00" strokeweight="2.25pt"/>
            </w:pict>
          </mc:Fallback>
        </mc:AlternateContent>
      </w:r>
      <w:r>
        <w:rPr>
          <w:rFonts w:ascii="メイリオ" w:eastAsia="メイリオ" w:hAnsi="メイリオ" w:hint="eastAsia"/>
          <w:b/>
          <w:bCs/>
          <w:noProof/>
          <w:spacing w:val="5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2131612" wp14:editId="01427E18">
            <wp:simplePos x="0" y="0"/>
            <wp:positionH relativeFrom="column">
              <wp:posOffset>-177165</wp:posOffset>
            </wp:positionH>
            <wp:positionV relativeFrom="paragraph">
              <wp:posOffset>97155</wp:posOffset>
            </wp:positionV>
            <wp:extent cx="6600825" cy="2447925"/>
            <wp:effectExtent l="19050" t="19050" r="28575" b="28575"/>
            <wp:wrapNone/>
            <wp:docPr id="1788543888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543888" name="図 178854388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2447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05900FB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21878C9B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6829CDAE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26C46EF8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58E1E301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6CCE7F11" w14:textId="77777777" w:rsidR="00935E51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48EDA9FC" w14:textId="77777777" w:rsidR="00935E51" w:rsidRPr="00E64E64" w:rsidRDefault="00935E51" w:rsidP="00935E51">
      <w:pPr>
        <w:snapToGrid w:val="0"/>
        <w:ind w:leftChars="1" w:left="425" w:hangingChars="169" w:hanging="423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　</w:t>
      </w:r>
    </w:p>
    <w:p w14:paraId="609EF74B" w14:textId="77777777" w:rsidR="00935E51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</w:p>
    <w:p w14:paraId="4D81F4C7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3　内容量</w:t>
      </w:r>
    </w:p>
    <w:p w14:paraId="0D984BCA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内容重量、内容体積、内容数量又は固形量等を記載します。</w:t>
      </w:r>
    </w:p>
    <w:p w14:paraId="26A04187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（ただし、内容量を外見上容易に識別できるものについては、省略することができます）  </w:t>
      </w:r>
    </w:p>
    <w:p w14:paraId="6CFE93E9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4　期限表示</w:t>
      </w:r>
    </w:p>
    <w:p w14:paraId="7D7D3080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・消費期限</w:t>
      </w: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</w:t>
      </w: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定められた方法で保存した場合で、品質が急速に劣化する食品には、</w:t>
      </w:r>
    </w:p>
    <w:p w14:paraId="46BA9D34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衛生上の危害が生じる恐れの無い期間を表示します｡</w:t>
      </w:r>
    </w:p>
    <w:p w14:paraId="002DB3BA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・賞味期限</w:t>
      </w:r>
      <w:r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</w:t>
      </w: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定められた方法で保存した場合で、品質の劣化が比較的緩やかな食品には、</w:t>
      </w:r>
    </w:p>
    <w:p w14:paraId="7454A642" w14:textId="77777777" w:rsidR="00935E51" w:rsidRPr="00E64E64" w:rsidRDefault="00935E51" w:rsidP="00935E51">
      <w:pPr>
        <w:snapToGrid w:val="0"/>
        <w:ind w:left="250" w:hangingChars="100" w:hanging="25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食品の品質の保持が十分に可能な期間が年月日表示されます。 </w:t>
      </w:r>
    </w:p>
    <w:p w14:paraId="6E7B1AF3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5　保存方法</w:t>
      </w:r>
    </w:p>
    <w:p w14:paraId="03C5D6F0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期間表示の保存条件が具体的に表示されています。</w:t>
      </w:r>
    </w:p>
    <w:p w14:paraId="57D37600" w14:textId="77777777" w:rsidR="00935E51" w:rsidRPr="00E64E64" w:rsidRDefault="00935E51" w:rsidP="00935E51">
      <w:pPr>
        <w:snapToGrid w:val="0"/>
        <w:ind w:left="250" w:hangingChars="100" w:hanging="25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また、法律により保存基準が定められた食品には、その基準に合う保存方法の表示が義務付けられています。 </w:t>
      </w:r>
      <w:r w:rsidRPr="00E64E64">
        <w:rPr>
          <w:rFonts w:ascii="メイリオ" w:eastAsia="メイリオ" w:hAnsi="メイリオ"/>
          <w:b/>
          <w:bCs/>
          <w:spacing w:val="5"/>
          <w:sz w:val="24"/>
          <w:szCs w:val="24"/>
        </w:rPr>
        <w:t xml:space="preserve"> </w:t>
      </w:r>
    </w:p>
    <w:p w14:paraId="6662BC68" w14:textId="77777777" w:rsidR="00935E51" w:rsidRPr="00E64E64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>6　製造者</w:t>
      </w:r>
    </w:p>
    <w:p w14:paraId="74E2DCE3" w14:textId="77777777" w:rsidR="00935E51" w:rsidRPr="00EB0440" w:rsidRDefault="00935E51" w:rsidP="00935E51">
      <w:pPr>
        <w:snapToGrid w:val="0"/>
        <w:rPr>
          <w:rFonts w:ascii="メイリオ" w:eastAsia="メイリオ" w:hAnsi="メイリオ"/>
          <w:b/>
          <w:bCs/>
          <w:spacing w:val="5"/>
          <w:sz w:val="24"/>
          <w:szCs w:val="24"/>
        </w:rPr>
      </w:pPr>
      <w:r w:rsidRPr="00E64E64">
        <w:rPr>
          <w:rFonts w:ascii="メイリオ" w:eastAsia="メイリオ" w:hAnsi="メイリオ" w:hint="eastAsia"/>
          <w:b/>
          <w:bCs/>
          <w:spacing w:val="5"/>
          <w:sz w:val="24"/>
          <w:szCs w:val="24"/>
        </w:rPr>
        <w:t xml:space="preserve">　氏名(法人の場合は法人名)及び製造所所在地を表示します。</w:t>
      </w:r>
    </w:p>
    <w:p w14:paraId="4F660B4A" w14:textId="77777777" w:rsidR="00935E51" w:rsidRPr="00935E51" w:rsidRDefault="00935E51" w:rsidP="005F1502">
      <w:pPr>
        <w:widowControl/>
        <w:jc w:val="left"/>
        <w:rPr>
          <w:rFonts w:ascii="メイリオ" w:eastAsia="メイリオ" w:hAnsi="メイリオ"/>
          <w:bCs/>
          <w:spacing w:val="5"/>
          <w:sz w:val="24"/>
          <w:szCs w:val="24"/>
        </w:rPr>
      </w:pPr>
    </w:p>
    <w:sectPr w:rsidR="00935E51" w:rsidRPr="00935E51" w:rsidSect="005F1502">
      <w:pgSz w:w="11907" w:h="16840" w:code="9"/>
      <w:pgMar w:top="426" w:right="851" w:bottom="0" w:left="1134" w:header="142" w:footer="142" w:gutter="0"/>
      <w:cols w:space="720"/>
      <w:docGrid w:linePitch="252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F01D" w14:textId="77777777" w:rsidR="00A159FD" w:rsidRDefault="00A159FD" w:rsidP="0036744D">
      <w:r>
        <w:separator/>
      </w:r>
    </w:p>
  </w:endnote>
  <w:endnote w:type="continuationSeparator" w:id="0">
    <w:p w14:paraId="5217D707" w14:textId="77777777" w:rsidR="00A159FD" w:rsidRDefault="00A159FD" w:rsidP="0036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‚l‚r ƒSƒVƒbƒ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D1A4" w14:textId="77777777" w:rsidR="00A159FD" w:rsidRDefault="00A159FD" w:rsidP="0036744D">
      <w:r>
        <w:separator/>
      </w:r>
    </w:p>
  </w:footnote>
  <w:footnote w:type="continuationSeparator" w:id="0">
    <w:p w14:paraId="34C0E9F1" w14:textId="77777777" w:rsidR="00A159FD" w:rsidRDefault="00A159FD" w:rsidP="0036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B2B0F"/>
    <w:multiLevelType w:val="hybridMultilevel"/>
    <w:tmpl w:val="3FCA860A"/>
    <w:lvl w:ilvl="0" w:tplc="B6266FD2">
      <w:start w:val="1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B373D5"/>
    <w:multiLevelType w:val="hybridMultilevel"/>
    <w:tmpl w:val="B874C0E6"/>
    <w:lvl w:ilvl="0" w:tplc="39887B7C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2612059">
    <w:abstractNumId w:val="1"/>
  </w:num>
  <w:num w:numId="2" w16cid:durableId="140005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08"/>
    <w:rsid w:val="00063ECC"/>
    <w:rsid w:val="000670C6"/>
    <w:rsid w:val="000C61BB"/>
    <w:rsid w:val="000F3E09"/>
    <w:rsid w:val="00120BBD"/>
    <w:rsid w:val="001602A6"/>
    <w:rsid w:val="001A5A83"/>
    <w:rsid w:val="001C2BB3"/>
    <w:rsid w:val="00211D6C"/>
    <w:rsid w:val="00223E93"/>
    <w:rsid w:val="00274CFC"/>
    <w:rsid w:val="00287B60"/>
    <w:rsid w:val="002A6E05"/>
    <w:rsid w:val="002B2F76"/>
    <w:rsid w:val="002B725F"/>
    <w:rsid w:val="00313E98"/>
    <w:rsid w:val="00341AFC"/>
    <w:rsid w:val="003479E1"/>
    <w:rsid w:val="00352230"/>
    <w:rsid w:val="00354EE2"/>
    <w:rsid w:val="0036744D"/>
    <w:rsid w:val="003A217B"/>
    <w:rsid w:val="003B3B12"/>
    <w:rsid w:val="0042010E"/>
    <w:rsid w:val="00443BBD"/>
    <w:rsid w:val="0045256F"/>
    <w:rsid w:val="00465279"/>
    <w:rsid w:val="00470655"/>
    <w:rsid w:val="004C4A4A"/>
    <w:rsid w:val="004D26F0"/>
    <w:rsid w:val="004E7D38"/>
    <w:rsid w:val="004F4B7A"/>
    <w:rsid w:val="004F7022"/>
    <w:rsid w:val="005127DB"/>
    <w:rsid w:val="00564A0E"/>
    <w:rsid w:val="005B3858"/>
    <w:rsid w:val="005B4FAD"/>
    <w:rsid w:val="005C20F4"/>
    <w:rsid w:val="005C666F"/>
    <w:rsid w:val="005F1502"/>
    <w:rsid w:val="00604ABA"/>
    <w:rsid w:val="0060645B"/>
    <w:rsid w:val="00625633"/>
    <w:rsid w:val="0063156C"/>
    <w:rsid w:val="00637C00"/>
    <w:rsid w:val="006549D6"/>
    <w:rsid w:val="00665E4D"/>
    <w:rsid w:val="0067203B"/>
    <w:rsid w:val="006B6229"/>
    <w:rsid w:val="006C1054"/>
    <w:rsid w:val="006E6DC5"/>
    <w:rsid w:val="00706075"/>
    <w:rsid w:val="0071078A"/>
    <w:rsid w:val="007427D8"/>
    <w:rsid w:val="008179D6"/>
    <w:rsid w:val="00822F1E"/>
    <w:rsid w:val="00843B2D"/>
    <w:rsid w:val="00847371"/>
    <w:rsid w:val="00854D61"/>
    <w:rsid w:val="00857C35"/>
    <w:rsid w:val="008728E6"/>
    <w:rsid w:val="008762FF"/>
    <w:rsid w:val="008838D8"/>
    <w:rsid w:val="00891713"/>
    <w:rsid w:val="008B01F4"/>
    <w:rsid w:val="00935E51"/>
    <w:rsid w:val="009430F7"/>
    <w:rsid w:val="00952989"/>
    <w:rsid w:val="00956F5E"/>
    <w:rsid w:val="00A159FD"/>
    <w:rsid w:val="00A22304"/>
    <w:rsid w:val="00A25716"/>
    <w:rsid w:val="00A32836"/>
    <w:rsid w:val="00A6546D"/>
    <w:rsid w:val="00A66735"/>
    <w:rsid w:val="00A926C0"/>
    <w:rsid w:val="00AB4568"/>
    <w:rsid w:val="00AB75D2"/>
    <w:rsid w:val="00AE7407"/>
    <w:rsid w:val="00B43873"/>
    <w:rsid w:val="00B5098F"/>
    <w:rsid w:val="00B64CA6"/>
    <w:rsid w:val="00B876B5"/>
    <w:rsid w:val="00B9652F"/>
    <w:rsid w:val="00BB15C2"/>
    <w:rsid w:val="00BD0845"/>
    <w:rsid w:val="00BE7A24"/>
    <w:rsid w:val="00C00D96"/>
    <w:rsid w:val="00C11D07"/>
    <w:rsid w:val="00C13F31"/>
    <w:rsid w:val="00C65510"/>
    <w:rsid w:val="00C8788C"/>
    <w:rsid w:val="00C87B26"/>
    <w:rsid w:val="00CE6456"/>
    <w:rsid w:val="00D42593"/>
    <w:rsid w:val="00D83907"/>
    <w:rsid w:val="00D855A4"/>
    <w:rsid w:val="00DE1B45"/>
    <w:rsid w:val="00E31BE5"/>
    <w:rsid w:val="00E36A4C"/>
    <w:rsid w:val="00E8755D"/>
    <w:rsid w:val="00E9312E"/>
    <w:rsid w:val="00E9314F"/>
    <w:rsid w:val="00E9617D"/>
    <w:rsid w:val="00EA5A0F"/>
    <w:rsid w:val="00EB0440"/>
    <w:rsid w:val="00EB4D50"/>
    <w:rsid w:val="00EE0158"/>
    <w:rsid w:val="00EE7675"/>
    <w:rsid w:val="00F53B08"/>
    <w:rsid w:val="00F75453"/>
    <w:rsid w:val="00F76C77"/>
    <w:rsid w:val="00FA1DE2"/>
    <w:rsid w:val="00FA1F0E"/>
    <w:rsid w:val="00FA42FE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3456AA3"/>
  <w15:chartTrackingRefBased/>
  <w15:docId w15:val="{60B4C609-F686-4384-92DA-58131850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744D"/>
  </w:style>
  <w:style w:type="paragraph" w:styleId="a5">
    <w:name w:val="footer"/>
    <w:basedOn w:val="a"/>
    <w:link w:val="a6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744D"/>
  </w:style>
  <w:style w:type="table" w:styleId="a7">
    <w:name w:val="Table Grid"/>
    <w:basedOn w:val="a1"/>
    <w:uiPriority w:val="39"/>
    <w:rsid w:val="00347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BB15C2"/>
    <w:pPr>
      <w:snapToGrid w:val="0"/>
      <w:ind w:left="232" w:hangingChars="100" w:hanging="232"/>
    </w:pPr>
    <w:rPr>
      <w:rFonts w:ascii="HGSｺﾞｼｯｸE" w:eastAsia="HGSｺﾞｼｯｸE" w:hAnsi="Century" w:cs="Times New Roman"/>
      <w:spacing w:val="6"/>
      <w:sz w:val="22"/>
      <w:szCs w:val="20"/>
    </w:rPr>
  </w:style>
  <w:style w:type="character" w:customStyle="1" w:styleId="a9">
    <w:name w:val="本文インデント (文字)"/>
    <w:basedOn w:val="a0"/>
    <w:link w:val="a8"/>
    <w:rsid w:val="00BB15C2"/>
    <w:rPr>
      <w:rFonts w:ascii="HGSｺﾞｼｯｸE" w:eastAsia="HGSｺﾞｼｯｸE" w:hAnsi="Century" w:cs="Times New Roman"/>
      <w:spacing w:val="6"/>
      <w:sz w:val="22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4F4B7A"/>
  </w:style>
  <w:style w:type="character" w:customStyle="1" w:styleId="ab">
    <w:name w:val="本文 (文字)"/>
    <w:basedOn w:val="a0"/>
    <w:link w:val="aa"/>
    <w:uiPriority w:val="99"/>
    <w:semiHidden/>
    <w:rsid w:val="004F4B7A"/>
  </w:style>
  <w:style w:type="paragraph" w:styleId="ac">
    <w:name w:val="List Paragraph"/>
    <w:basedOn w:val="a"/>
    <w:uiPriority w:val="34"/>
    <w:qFormat/>
    <w:rsid w:val="0070607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75FA5-0D33-437E-8085-0E8AB475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5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Oshima11</dc:creator>
  <cp:keywords/>
  <dc:description/>
  <cp:lastModifiedBy>商工会 大島町</cp:lastModifiedBy>
  <cp:revision>53</cp:revision>
  <cp:lastPrinted>2026-05-21T02:14:00Z</cp:lastPrinted>
  <dcterms:created xsi:type="dcterms:W3CDTF">2016-05-29T23:50:00Z</dcterms:created>
  <dcterms:modified xsi:type="dcterms:W3CDTF">2026-05-31T00:29:00Z</dcterms:modified>
</cp:coreProperties>
</file>